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20" w:rsidRDefault="00860051">
      <w:pPr>
        <w:pStyle w:val="Textbody"/>
        <w:spacing w:line="500" w:lineRule="exact"/>
        <w:jc w:val="both"/>
        <w:rPr>
          <w:rFonts w:ascii="標楷體" w:eastAsia="標楷體" w:hAnsi="標楷體" w:cs="新細明體"/>
          <w:kern w:val="0"/>
          <w:sz w:val="40"/>
          <w:szCs w:val="40"/>
        </w:rPr>
      </w:pPr>
      <w:bookmarkStart w:id="0" w:name="_GoBack"/>
      <w:bookmarkEnd w:id="0"/>
      <w:r>
        <w:rPr>
          <w:rFonts w:ascii="標楷體" w:eastAsia="標楷體" w:hAnsi="標楷體" w:cs="新細明體"/>
          <w:kern w:val="0"/>
          <w:sz w:val="40"/>
          <w:szCs w:val="40"/>
        </w:rPr>
        <w:t>國軍退除役官兵輔導委員會辦理榮民就學子女午餐補助金發放作業要點</w:t>
      </w:r>
    </w:p>
    <w:p w:rsidR="007E5C20" w:rsidRDefault="007E5C20">
      <w:pPr>
        <w:pStyle w:val="Textbody"/>
        <w:spacing w:line="500" w:lineRule="exact"/>
        <w:jc w:val="both"/>
        <w:rPr>
          <w:rFonts w:ascii="標楷體" w:eastAsia="標楷體" w:hAnsi="標楷體" w:cs="新細明體"/>
          <w:kern w:val="0"/>
          <w:sz w:val="40"/>
          <w:szCs w:val="40"/>
        </w:rPr>
      </w:pPr>
    </w:p>
    <w:p w:rsidR="007E5C20" w:rsidRDefault="00860051">
      <w:pPr>
        <w:pStyle w:val="Textbody"/>
        <w:spacing w:line="500" w:lineRule="exact"/>
        <w:ind w:left="560" w:hanging="560"/>
      </w:pPr>
      <w:r>
        <w:rPr>
          <w:rFonts w:ascii="標楷體" w:eastAsia="標楷體" w:hAnsi="標楷體" w:cs="新細明體"/>
          <w:kern w:val="0"/>
          <w:sz w:val="28"/>
          <w:szCs w:val="28"/>
        </w:rPr>
        <w:t>一、</w:t>
      </w:r>
      <w:r>
        <w:rPr>
          <w:rFonts w:ascii="標楷體" w:eastAsia="標楷體" w:hAnsi="標楷體"/>
          <w:color w:val="000000"/>
          <w:sz w:val="28"/>
          <w:szCs w:val="28"/>
        </w:rPr>
        <w:t>國軍退除役官兵輔導委員會（以下稱本會）</w:t>
      </w:r>
      <w:r>
        <w:rPr>
          <w:rFonts w:ascii="標楷體" w:eastAsia="標楷體" w:hAnsi="標楷體" w:cs="新細明體"/>
          <w:color w:val="000000"/>
          <w:kern w:val="0"/>
          <w:sz w:val="28"/>
          <w:szCs w:val="28"/>
        </w:rPr>
        <w:t>為照顧清寒榮民就學子女，秉持排富及不重複之原則，主動協助家庭教養，於例假日及寒暑假實施午餐補助，使榮民子女能安心向學，特訂定本作業要點。</w:t>
      </w:r>
    </w:p>
    <w:p w:rsidR="007E5C20" w:rsidRDefault="00860051">
      <w:pPr>
        <w:pStyle w:val="Textbody"/>
        <w:spacing w:line="500" w:lineRule="exact"/>
        <w:ind w:left="560" w:hanging="560"/>
      </w:pPr>
      <w:r>
        <w:rPr>
          <w:rFonts w:ascii="標楷體" w:eastAsia="標楷體" w:hAnsi="標楷體" w:cs="新細明體"/>
          <w:kern w:val="0"/>
          <w:sz w:val="28"/>
          <w:szCs w:val="28"/>
        </w:rPr>
        <w:t>二、</w:t>
      </w:r>
      <w:r>
        <w:rPr>
          <w:rFonts w:ascii="標楷體" w:eastAsia="標楷體" w:hAnsi="標楷體" w:cs="新細明體"/>
          <w:color w:val="000000"/>
          <w:kern w:val="0"/>
          <w:sz w:val="28"/>
          <w:szCs w:val="28"/>
        </w:rPr>
        <w:t>榮民或榮民遺眷有就讀國民中學、國民小學子女，且符合</w:t>
      </w:r>
      <w:r>
        <w:rPr>
          <w:rFonts w:eastAsia="標楷體"/>
          <w:color w:val="000000"/>
          <w:sz w:val="28"/>
          <w:szCs w:val="28"/>
        </w:rPr>
        <w:t>下列各款情形之一，得</w:t>
      </w:r>
      <w:r>
        <w:rPr>
          <w:rFonts w:ascii="標楷體" w:eastAsia="標楷體" w:hAnsi="標楷體" w:cs="新細明體"/>
          <w:color w:val="000000"/>
          <w:kern w:val="0"/>
          <w:sz w:val="28"/>
          <w:szCs w:val="28"/>
        </w:rPr>
        <w:t>申請午餐補助金：</w:t>
      </w:r>
    </w:p>
    <w:p w:rsidR="007E5C20" w:rsidRDefault="00860051">
      <w:pPr>
        <w:pStyle w:val="Textbody"/>
        <w:snapToGrid w:val="0"/>
        <w:spacing w:line="500" w:lineRule="exact"/>
        <w:ind w:left="840" w:hanging="840"/>
        <w:jc w:val="both"/>
        <w:rPr>
          <w:rFonts w:ascii="標楷體" w:eastAsia="標楷體" w:hAnsi="標楷體"/>
          <w:color w:val="000000"/>
          <w:kern w:val="0"/>
          <w:sz w:val="28"/>
          <w:szCs w:val="28"/>
        </w:rPr>
      </w:pPr>
      <w:r>
        <w:rPr>
          <w:rFonts w:ascii="標楷體" w:eastAsia="標楷體" w:hAnsi="標楷體"/>
          <w:color w:val="000000"/>
          <w:kern w:val="0"/>
          <w:sz w:val="28"/>
          <w:szCs w:val="28"/>
        </w:rPr>
        <w:t>（一）經戶籍所在地直轄市、縣（市）政府審核認定及證明低收入戶。</w:t>
      </w:r>
    </w:p>
    <w:p w:rsidR="007E5C20" w:rsidRDefault="00860051">
      <w:pPr>
        <w:pStyle w:val="Textbody"/>
        <w:snapToGrid w:val="0"/>
        <w:spacing w:line="500" w:lineRule="exact"/>
        <w:ind w:left="812" w:hanging="812"/>
        <w:jc w:val="both"/>
        <w:rPr>
          <w:rFonts w:ascii="標楷體" w:eastAsia="標楷體" w:hAnsi="標楷體"/>
          <w:color w:val="000000"/>
          <w:kern w:val="0"/>
          <w:sz w:val="28"/>
          <w:szCs w:val="28"/>
        </w:rPr>
      </w:pPr>
      <w:r>
        <w:rPr>
          <w:rFonts w:ascii="標楷體" w:eastAsia="標楷體" w:hAnsi="標楷體"/>
          <w:color w:val="000000"/>
          <w:kern w:val="0"/>
          <w:sz w:val="28"/>
          <w:szCs w:val="28"/>
        </w:rPr>
        <w:t>（二）經戶籍所在地直轄市、縣（市）政府審核認定及證明中低收入戶。</w:t>
      </w:r>
    </w:p>
    <w:p w:rsidR="007E5C20" w:rsidRDefault="00860051">
      <w:pPr>
        <w:pStyle w:val="Textbody"/>
        <w:snapToGrid w:val="0"/>
        <w:spacing w:line="500" w:lineRule="exact"/>
        <w:ind w:left="820" w:hanging="820"/>
        <w:jc w:val="both"/>
        <w:rPr>
          <w:rFonts w:ascii="標楷體" w:eastAsia="標楷體" w:hAnsi="標楷體"/>
          <w:color w:val="000000"/>
          <w:kern w:val="0"/>
          <w:sz w:val="28"/>
          <w:szCs w:val="28"/>
        </w:rPr>
      </w:pPr>
      <w:r>
        <w:rPr>
          <w:rFonts w:ascii="標楷體" w:eastAsia="標楷體" w:hAnsi="標楷體"/>
          <w:color w:val="000000"/>
          <w:kern w:val="0"/>
          <w:sz w:val="28"/>
          <w:szCs w:val="28"/>
        </w:rPr>
        <w:t>（三）地方政府依相關規定認定因家庭突發因素無力支付午餐費。</w:t>
      </w:r>
    </w:p>
    <w:p w:rsidR="007E5C20" w:rsidRDefault="00860051">
      <w:pPr>
        <w:pStyle w:val="Textbody"/>
        <w:spacing w:line="500" w:lineRule="exact"/>
        <w:ind w:left="850" w:hanging="848"/>
        <w:rPr>
          <w:rFonts w:ascii="標楷體" w:eastAsia="標楷體" w:hAnsi="標楷體" w:cs="新細明體"/>
          <w:kern w:val="0"/>
          <w:sz w:val="28"/>
          <w:szCs w:val="28"/>
        </w:rPr>
      </w:pPr>
      <w:r>
        <w:rPr>
          <w:rFonts w:ascii="標楷體" w:eastAsia="標楷體" w:hAnsi="標楷體" w:cs="新細明體"/>
          <w:kern w:val="0"/>
          <w:sz w:val="28"/>
          <w:szCs w:val="28"/>
        </w:rPr>
        <w:t>（四）前三款以外，經學校認定清寒無力支付午餐費，並納入午餐補助，或有特殊事由經本會評估核認者。</w:t>
      </w:r>
    </w:p>
    <w:p w:rsidR="007E5C20" w:rsidRDefault="00860051">
      <w:pPr>
        <w:pStyle w:val="Textbody"/>
        <w:spacing w:line="500" w:lineRule="exact"/>
        <w:ind w:left="559" w:firstLine="8"/>
      </w:pPr>
      <w:r>
        <w:rPr>
          <w:rFonts w:ascii="標楷體" w:eastAsia="標楷體" w:hAnsi="標楷體" w:cs="新細明體"/>
          <w:color w:val="000000"/>
          <w:kern w:val="0"/>
          <w:sz w:val="28"/>
          <w:szCs w:val="28"/>
        </w:rPr>
        <w:t>榮民前配偶（不具榮民身分），其戶籍已記載榮民子女監護權歸屬者，準用前項之規定。</w:t>
      </w:r>
    </w:p>
    <w:p w:rsidR="007E5C20" w:rsidRDefault="00860051">
      <w:pPr>
        <w:pStyle w:val="Textbody"/>
        <w:spacing w:line="500" w:lineRule="exact"/>
        <w:ind w:left="560" w:hanging="560"/>
      </w:pPr>
      <w:r>
        <w:rPr>
          <w:rFonts w:ascii="標楷體" w:eastAsia="標楷體" w:hAnsi="標楷體" w:cs="新細明體"/>
          <w:color w:val="000000"/>
          <w:kern w:val="0"/>
          <w:sz w:val="28"/>
          <w:szCs w:val="28"/>
        </w:rPr>
        <w:t>三、午餐補助金核發標準為每日新臺幣八十元，補助日數為未接受學校或機關午餐補助之例假日及寒暑假</w:t>
      </w:r>
      <w:r>
        <w:rPr>
          <w:rFonts w:ascii="標楷體" w:eastAsia="標楷體" w:hAnsi="標楷體"/>
          <w:color w:val="000000"/>
          <w:sz w:val="28"/>
          <w:szCs w:val="28"/>
        </w:rPr>
        <w:t>。</w:t>
      </w:r>
    </w:p>
    <w:p w:rsidR="007E5C20" w:rsidRDefault="00860051">
      <w:pPr>
        <w:pStyle w:val="Textbody"/>
        <w:spacing w:line="500" w:lineRule="exact"/>
        <w:ind w:left="840" w:hanging="8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四、申請作業：</w:t>
      </w:r>
    </w:p>
    <w:p w:rsidR="007E5C20" w:rsidRDefault="00860051">
      <w:pPr>
        <w:pStyle w:val="Textbody"/>
        <w:spacing w:line="500" w:lineRule="exact"/>
        <w:ind w:left="840" w:hanging="840"/>
        <w:rPr>
          <w:rFonts w:ascii="標楷體" w:eastAsia="標楷體" w:hAnsi="標楷體"/>
          <w:sz w:val="28"/>
          <w:szCs w:val="28"/>
        </w:rPr>
      </w:pPr>
      <w:r>
        <w:rPr>
          <w:rFonts w:ascii="標楷體" w:eastAsia="標楷體" w:hAnsi="標楷體"/>
          <w:sz w:val="28"/>
          <w:szCs w:val="28"/>
        </w:rPr>
        <w:t>（一）符合第二點規定人員，應填具申請書</w:t>
      </w:r>
      <w:r>
        <w:rPr>
          <w:rFonts w:ascii="標楷體" w:eastAsia="標楷體" w:hAnsi="標楷體"/>
          <w:sz w:val="28"/>
          <w:szCs w:val="28"/>
        </w:rPr>
        <w:t>(</w:t>
      </w:r>
      <w:r>
        <w:rPr>
          <w:rFonts w:ascii="標楷體" w:eastAsia="標楷體" w:hAnsi="標楷體"/>
          <w:sz w:val="28"/>
          <w:szCs w:val="28"/>
        </w:rPr>
        <w:t>格式如附件一</w:t>
      </w:r>
      <w:r>
        <w:rPr>
          <w:rFonts w:ascii="標楷體" w:eastAsia="標楷體" w:hAnsi="標楷體"/>
          <w:sz w:val="28"/>
          <w:szCs w:val="28"/>
        </w:rPr>
        <w:t>)</w:t>
      </w:r>
      <w:r>
        <w:rPr>
          <w:rFonts w:ascii="標楷體" w:eastAsia="標楷體" w:hAnsi="標楷體"/>
          <w:sz w:val="28"/>
          <w:szCs w:val="28"/>
        </w:rPr>
        <w:t>，並檢附身分證明文件</w:t>
      </w:r>
      <w:r>
        <w:rPr>
          <w:rFonts w:ascii="標楷體" w:eastAsia="標楷體" w:hAnsi="標楷體"/>
          <w:sz w:val="28"/>
          <w:szCs w:val="28"/>
        </w:rPr>
        <w:t>(</w:t>
      </w:r>
      <w:r>
        <w:rPr>
          <w:rFonts w:ascii="標楷體" w:eastAsia="標楷體" w:hAnsi="標楷體"/>
          <w:sz w:val="28"/>
          <w:szCs w:val="28"/>
        </w:rPr>
        <w:t>本會資訊系統可查得者，免附</w:t>
      </w:r>
      <w:r>
        <w:rPr>
          <w:rFonts w:ascii="標楷體" w:eastAsia="標楷體" w:hAnsi="標楷體"/>
          <w:sz w:val="28"/>
          <w:szCs w:val="28"/>
        </w:rPr>
        <w:t>)</w:t>
      </w:r>
      <w:r>
        <w:rPr>
          <w:rFonts w:ascii="標楷體" w:eastAsia="標楷體" w:hAnsi="標楷體"/>
          <w:sz w:val="28"/>
          <w:szCs w:val="28"/>
        </w:rPr>
        <w:t>及下列文件之一，向本會各榮民服務處提出申請：</w:t>
      </w:r>
    </w:p>
    <w:p w:rsidR="007E5C20" w:rsidRDefault="00860051">
      <w:pPr>
        <w:pStyle w:val="Textbody"/>
        <w:snapToGrid w:val="0"/>
        <w:spacing w:line="500" w:lineRule="exact"/>
        <w:ind w:left="571" w:hanging="571"/>
        <w:jc w:val="both"/>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、低收入戶證明</w:t>
      </w:r>
      <w:r>
        <w:rPr>
          <w:rFonts w:ascii="標楷體" w:eastAsia="標楷體" w:hAnsi="標楷體"/>
          <w:sz w:val="28"/>
          <w:szCs w:val="28"/>
        </w:rPr>
        <w:t>(</w:t>
      </w:r>
      <w:r>
        <w:rPr>
          <w:rFonts w:ascii="標楷體" w:eastAsia="標楷體" w:hAnsi="標楷體"/>
          <w:sz w:val="28"/>
          <w:szCs w:val="28"/>
        </w:rPr>
        <w:t>本會資訊系統可查得者，免附</w:t>
      </w:r>
      <w:r>
        <w:rPr>
          <w:rFonts w:ascii="標楷體" w:eastAsia="標楷體" w:hAnsi="標楷體"/>
          <w:sz w:val="28"/>
          <w:szCs w:val="28"/>
        </w:rPr>
        <w:t>)</w:t>
      </w:r>
      <w:r>
        <w:rPr>
          <w:rFonts w:ascii="標楷體" w:eastAsia="標楷體" w:hAnsi="標楷體"/>
          <w:sz w:val="28"/>
          <w:szCs w:val="28"/>
        </w:rPr>
        <w:t>。</w:t>
      </w:r>
    </w:p>
    <w:p w:rsidR="007E5C20" w:rsidRDefault="00860051">
      <w:pPr>
        <w:pStyle w:val="Textbody"/>
        <w:snapToGrid w:val="0"/>
        <w:spacing w:line="500" w:lineRule="exact"/>
        <w:ind w:left="571" w:hanging="571"/>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、中低收入戶證明</w:t>
      </w:r>
      <w:r>
        <w:rPr>
          <w:rFonts w:ascii="標楷體" w:eastAsia="標楷體" w:hAnsi="標楷體"/>
          <w:sz w:val="28"/>
          <w:szCs w:val="28"/>
        </w:rPr>
        <w:t>(</w:t>
      </w:r>
      <w:r>
        <w:rPr>
          <w:rFonts w:ascii="標楷體" w:eastAsia="標楷體" w:hAnsi="標楷體"/>
          <w:sz w:val="28"/>
          <w:szCs w:val="28"/>
        </w:rPr>
        <w:t>本會資訊系統可查得者，免附</w:t>
      </w:r>
      <w:r>
        <w:rPr>
          <w:rFonts w:ascii="標楷體" w:eastAsia="標楷體" w:hAnsi="標楷體"/>
          <w:sz w:val="28"/>
          <w:szCs w:val="28"/>
        </w:rPr>
        <w:t>)</w:t>
      </w:r>
      <w:r>
        <w:rPr>
          <w:rFonts w:ascii="標楷體" w:eastAsia="標楷體" w:hAnsi="標楷體"/>
          <w:sz w:val="28"/>
          <w:szCs w:val="28"/>
        </w:rPr>
        <w:t>。</w:t>
      </w:r>
    </w:p>
    <w:p w:rsidR="007E5C20" w:rsidRDefault="00860051">
      <w:pPr>
        <w:pStyle w:val="Textbody"/>
        <w:snapToGrid w:val="0"/>
        <w:spacing w:line="500" w:lineRule="exact"/>
        <w:ind w:left="571" w:hanging="571"/>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、地方政府認定符合家庭突發因素無力支付午餐費相關證明文件。</w:t>
      </w:r>
    </w:p>
    <w:p w:rsidR="007E5C20" w:rsidRDefault="00860051">
      <w:pPr>
        <w:pStyle w:val="Textbody"/>
        <w:snapToGrid w:val="0"/>
        <w:spacing w:line="500" w:lineRule="exact"/>
        <w:ind w:left="571" w:hanging="571"/>
        <w:jc w:val="both"/>
        <w:rPr>
          <w:rFonts w:ascii="標楷體" w:eastAsia="標楷體" w:hAnsi="標楷體"/>
          <w:sz w:val="28"/>
          <w:szCs w:val="28"/>
        </w:rPr>
      </w:pPr>
      <w:r>
        <w:rPr>
          <w:rFonts w:ascii="標楷體" w:eastAsia="標楷體" w:hAnsi="標楷體"/>
          <w:sz w:val="28"/>
          <w:szCs w:val="28"/>
        </w:rPr>
        <w:t xml:space="preserve">   4</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學校認定清寒無力支付午餐費，並納入午餐補助證明單（格式如附件二）。</w:t>
      </w:r>
    </w:p>
    <w:p w:rsidR="007E5C20" w:rsidRDefault="00860051">
      <w:pPr>
        <w:pStyle w:val="Textbody"/>
        <w:spacing w:line="500" w:lineRule="exact"/>
        <w:ind w:left="840" w:hanging="8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（二）申請人如係初次申請或申請資料有異動者，除檢附前款資料外，須提供申請人附有相片之身分證明文件正本</w:t>
      </w:r>
      <w:r>
        <w:rPr>
          <w:rFonts w:ascii="標楷體" w:eastAsia="標楷體" w:hAnsi="標楷體" w:cs="新細明體"/>
          <w:color w:val="000000"/>
          <w:kern w:val="0"/>
          <w:sz w:val="28"/>
          <w:szCs w:val="28"/>
        </w:rPr>
        <w:t>（影印後歸還）及郵政存摺封面影本。申請人如係榮民子女之監護人，另須檢附受理截止日前三個月內且</w:t>
      </w:r>
      <w:r>
        <w:rPr>
          <w:rFonts w:ascii="標楷體" w:eastAsia="標楷體" w:hAnsi="標楷體" w:cs="新細明體"/>
          <w:color w:val="000000"/>
          <w:kern w:val="0"/>
          <w:sz w:val="28"/>
          <w:szCs w:val="28"/>
        </w:rPr>
        <w:lastRenderedPageBreak/>
        <w:t>載明監護權之戶籍資料證明文件（榮民服務處連結內政部戶役政資訊系統查得監護權記載者，免附）。</w:t>
      </w:r>
    </w:p>
    <w:p w:rsidR="007E5C20" w:rsidRDefault="00860051">
      <w:pPr>
        <w:pStyle w:val="Textbody"/>
        <w:spacing w:line="500" w:lineRule="exact"/>
        <w:ind w:left="840" w:hanging="8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（三）申請期限：上半年（一月一日至六月三十日）為每年三月一日至三月三十一日，下半年（七月一日至十二月三十一日）為每年九月十五日至十月十五日。逾期不予受理。</w:t>
      </w:r>
    </w:p>
    <w:p w:rsidR="007E5C20" w:rsidRDefault="00860051">
      <w:pPr>
        <w:pStyle w:val="Textbody"/>
        <w:spacing w:line="500" w:lineRule="exact"/>
        <w:ind w:left="840" w:hanging="8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（四）申請未依規定檢附證明資料，其能補正者，本會各榮民服務處應通知限期補正；屆期不補正或不能補正者，逕行駁回。</w:t>
      </w:r>
    </w:p>
    <w:p w:rsidR="007E5C20" w:rsidRDefault="00860051">
      <w:pPr>
        <w:pStyle w:val="Textbody"/>
        <w:overflowPunct w:val="0"/>
        <w:snapToGrid w:val="0"/>
        <w:spacing w:line="500" w:lineRule="exact"/>
        <w:ind w:left="840" w:hanging="840"/>
        <w:jc w:val="both"/>
      </w:pPr>
      <w:r>
        <w:rPr>
          <w:rFonts w:ascii="標楷體" w:eastAsia="標楷體" w:hAnsi="標楷體" w:cs="新細明體"/>
          <w:color w:val="000000"/>
          <w:kern w:val="0"/>
          <w:sz w:val="28"/>
          <w:szCs w:val="28"/>
        </w:rPr>
        <w:t>（五）經審查符合規定者，將補助金以轉帳方式撥入申請人指定之金</w:t>
      </w:r>
      <w:r>
        <w:rPr>
          <w:rFonts w:ascii="標楷體" w:eastAsia="標楷體" w:hAnsi="標楷體" w:cs="新細明體"/>
          <w:color w:val="000000"/>
          <w:kern w:val="0"/>
          <w:sz w:val="28"/>
          <w:szCs w:val="28"/>
        </w:rPr>
        <w:t>融帳戶內；不符合者，駁回其申請。</w:t>
      </w:r>
    </w:p>
    <w:p w:rsidR="007E5C20" w:rsidRDefault="00860051">
      <w:pPr>
        <w:pStyle w:val="Textbody"/>
        <w:snapToGrid w:val="0"/>
        <w:spacing w:line="500" w:lineRule="exact"/>
        <w:ind w:left="840" w:hanging="84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五、一般規定</w:t>
      </w:r>
      <w:r>
        <w:rPr>
          <w:rFonts w:ascii="標楷體" w:eastAsia="標楷體" w:hAnsi="標楷體" w:cs="新細明體"/>
          <w:color w:val="000000"/>
          <w:kern w:val="0"/>
          <w:sz w:val="28"/>
          <w:szCs w:val="28"/>
        </w:rPr>
        <w:t>:</w:t>
      </w:r>
    </w:p>
    <w:p w:rsidR="007E5C20" w:rsidRDefault="00860051">
      <w:pPr>
        <w:pStyle w:val="Textbody"/>
        <w:overflowPunct w:val="0"/>
        <w:snapToGrid w:val="0"/>
        <w:spacing w:line="500" w:lineRule="exact"/>
        <w:ind w:left="840" w:hanging="840"/>
        <w:jc w:val="both"/>
      </w:pPr>
      <w:r>
        <w:rPr>
          <w:rFonts w:ascii="標楷體" w:eastAsia="標楷體" w:hAnsi="標楷體"/>
          <w:color w:val="000000"/>
          <w:sz w:val="28"/>
          <w:szCs w:val="28"/>
        </w:rPr>
        <w:t>（一）</w:t>
      </w:r>
      <w:r>
        <w:rPr>
          <w:rFonts w:ascii="標楷體" w:eastAsia="標楷體" w:hAnsi="標楷體" w:cs="新細明體"/>
          <w:color w:val="000000"/>
          <w:kern w:val="0"/>
          <w:sz w:val="28"/>
          <w:szCs w:val="28"/>
        </w:rPr>
        <w:t>本會各榮民服務處</w:t>
      </w:r>
      <w:r>
        <w:rPr>
          <w:rFonts w:ascii="標楷體" w:eastAsia="標楷體" w:hAnsi="標楷體"/>
          <w:color w:val="000000"/>
          <w:sz w:val="28"/>
          <w:szCs w:val="28"/>
        </w:rPr>
        <w:t>應於受理截止後一個月內，與學校或機關勾稽比對，確認身分完成證明文件審查，並備妥申請文件、請領名冊、郵存憑單（蓋郵戳）等相關資料報會。本會複審通過後，核發半年所需經費。</w:t>
      </w:r>
    </w:p>
    <w:p w:rsidR="007E5C20" w:rsidRDefault="00860051">
      <w:pPr>
        <w:pStyle w:val="Textbody"/>
        <w:overflowPunct w:val="0"/>
        <w:snapToGrid w:val="0"/>
        <w:spacing w:line="500" w:lineRule="exact"/>
        <w:ind w:left="840" w:hanging="840"/>
        <w:jc w:val="both"/>
      </w:pPr>
      <w:r>
        <w:rPr>
          <w:rFonts w:ascii="標楷體" w:eastAsia="標楷體" w:hAnsi="標楷體" w:cs="新細明體"/>
          <w:color w:val="000000"/>
          <w:kern w:val="0"/>
          <w:sz w:val="28"/>
          <w:szCs w:val="28"/>
        </w:rPr>
        <w:t>（二）本會各榮民服務處</w:t>
      </w:r>
      <w:r>
        <w:rPr>
          <w:rFonts w:ascii="標楷體" w:eastAsia="標楷體" w:hAnsi="標楷體"/>
          <w:color w:val="000000"/>
          <w:sz w:val="28"/>
          <w:szCs w:val="28"/>
        </w:rPr>
        <w:t>完成補助作業發放後，應將補助情形鍵入服務機構「榮民及榮眷訪視服務系統」。</w:t>
      </w:r>
    </w:p>
    <w:p w:rsidR="007E5C20" w:rsidRDefault="00860051">
      <w:pPr>
        <w:pStyle w:val="Textbody"/>
        <w:overflowPunct w:val="0"/>
        <w:snapToGrid w:val="0"/>
        <w:spacing w:line="500" w:lineRule="exact"/>
        <w:ind w:left="840" w:hanging="84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（三）補助後自行休學者，應繳回補助餘款。但因不可抗拒因素而中斷學業者，得不予追繳。所稱不可抗拒因素，指因病住院、學校停課或家逢變故，並有相關證明文件。</w:t>
      </w:r>
    </w:p>
    <w:p w:rsidR="007E5C20" w:rsidRDefault="00860051">
      <w:pPr>
        <w:pStyle w:val="Textbody"/>
        <w:overflowPunct w:val="0"/>
        <w:snapToGrid w:val="0"/>
        <w:spacing w:line="500" w:lineRule="exact"/>
        <w:ind w:left="720" w:hanging="720"/>
        <w:jc w:val="both"/>
      </w:pPr>
      <w:r>
        <w:rPr>
          <w:rFonts w:ascii="標楷體" w:eastAsia="標楷體" w:hAnsi="標楷體" w:cs="新細明體"/>
          <w:color w:val="000000"/>
          <w:kern w:val="0"/>
        </w:rPr>
        <w:t>（</w:t>
      </w:r>
      <w:r>
        <w:rPr>
          <w:rFonts w:ascii="標楷體" w:eastAsia="標楷體" w:hAnsi="標楷體" w:cs="新細明體"/>
          <w:color w:val="000000"/>
          <w:kern w:val="0"/>
          <w:sz w:val="28"/>
          <w:szCs w:val="28"/>
        </w:rPr>
        <w:t>四）已接受學校或機關午</w:t>
      </w:r>
      <w:r>
        <w:rPr>
          <w:rFonts w:ascii="標楷體" w:eastAsia="標楷體" w:hAnsi="標楷體" w:cs="新細明體"/>
          <w:color w:val="000000"/>
          <w:kern w:val="0"/>
          <w:sz w:val="28"/>
          <w:szCs w:val="28"/>
        </w:rPr>
        <w:t>餐補助款或實物給付者，不得重複申領，已核發者應予追回。</w:t>
      </w:r>
    </w:p>
    <w:p w:rsidR="007E5C20" w:rsidRDefault="00860051">
      <w:pPr>
        <w:pStyle w:val="Textbody"/>
        <w:overflowPunct w:val="0"/>
        <w:snapToGrid w:val="0"/>
        <w:spacing w:line="500" w:lineRule="exact"/>
        <w:ind w:left="840" w:hanging="840"/>
        <w:jc w:val="both"/>
      </w:pPr>
      <w:r>
        <w:rPr>
          <w:rFonts w:ascii="標楷體" w:eastAsia="標楷體" w:hAnsi="標楷體" w:cs="新細明體"/>
          <w:color w:val="000000"/>
          <w:kern w:val="0"/>
          <w:sz w:val="28"/>
          <w:szCs w:val="28"/>
        </w:rPr>
        <w:t>（五）</w:t>
      </w:r>
      <w:r>
        <w:rPr>
          <w:rFonts w:ascii="標楷體" w:eastAsia="標楷體" w:hAnsi="標楷體"/>
          <w:color w:val="000000"/>
          <w:sz w:val="28"/>
          <w:szCs w:val="28"/>
        </w:rPr>
        <w:t>凡以詐欺或其他不當行為申請者，不予核發，已核發者應追回之。涉及刑責者，移送司法機關辦理。</w:t>
      </w:r>
    </w:p>
    <w:p w:rsidR="007E5C20" w:rsidRDefault="00860051">
      <w:pPr>
        <w:pStyle w:val="Textbody"/>
        <w:spacing w:line="500" w:lineRule="exact"/>
        <w:ind w:left="560" w:hanging="560"/>
      </w:pPr>
      <w:r>
        <w:rPr>
          <w:rFonts w:ascii="標楷體" w:eastAsia="標楷體" w:hAnsi="標楷體" w:cs="新細明體"/>
          <w:kern w:val="0"/>
          <w:sz w:val="28"/>
          <w:szCs w:val="28"/>
        </w:rPr>
        <w:t>六、</w:t>
      </w:r>
      <w:r>
        <w:rPr>
          <w:rFonts w:ascii="標楷體" w:eastAsia="標楷體" w:hAnsi="標楷體" w:cs="新細明體"/>
          <w:color w:val="000000"/>
          <w:kern w:val="0"/>
          <w:sz w:val="28"/>
          <w:szCs w:val="28"/>
        </w:rPr>
        <w:t>本會各榮民服務處應於申請</w:t>
      </w:r>
      <w:r>
        <w:rPr>
          <w:rFonts w:ascii="標楷體" w:eastAsia="標楷體" w:hAnsi="標楷體"/>
          <w:color w:val="000000"/>
          <w:sz w:val="28"/>
          <w:szCs w:val="28"/>
        </w:rPr>
        <w:t>期間</w:t>
      </w:r>
      <w:r>
        <w:rPr>
          <w:rFonts w:ascii="標楷體" w:eastAsia="標楷體" w:hAnsi="標楷體" w:cs="新細明體"/>
          <w:color w:val="000000"/>
          <w:kern w:val="0"/>
          <w:sz w:val="28"/>
          <w:szCs w:val="28"/>
        </w:rPr>
        <w:t>前後，派員訪視轄區之補助對象，瞭解其生活狀況。如發現新增或不符補助要件時，應主動協助申辦或停止補助。</w:t>
      </w:r>
    </w:p>
    <w:p w:rsidR="007E5C20" w:rsidRDefault="00860051">
      <w:pPr>
        <w:pStyle w:val="Textbody"/>
        <w:spacing w:line="500" w:lineRule="exact"/>
        <w:ind w:left="560" w:hanging="560"/>
        <w:rPr>
          <w:rFonts w:ascii="標楷體" w:eastAsia="標楷體" w:hAnsi="標楷體"/>
          <w:sz w:val="28"/>
          <w:szCs w:val="28"/>
        </w:rPr>
      </w:pPr>
      <w:r>
        <w:rPr>
          <w:rFonts w:ascii="標楷體" w:eastAsia="標楷體" w:hAnsi="標楷體"/>
          <w:sz w:val="28"/>
          <w:szCs w:val="28"/>
        </w:rPr>
        <w:t>七、戰訓或因公殞命，或服現役十年以上死亡軍人之遺族，準用遺眷規定，申請就學子女午餐補助。</w:t>
      </w:r>
    </w:p>
    <w:p w:rsidR="007E5C20" w:rsidRDefault="00860051">
      <w:pPr>
        <w:pStyle w:val="Textbody"/>
        <w:snapToGrid w:val="0"/>
        <w:spacing w:line="460" w:lineRule="exact"/>
        <w:ind w:left="566" w:firstLine="1"/>
        <w:jc w:val="both"/>
      </w:pPr>
      <w:r>
        <w:rPr>
          <w:rFonts w:ascii="標楷體" w:eastAsia="標楷體" w:hAnsi="標楷體"/>
          <w:sz w:val="28"/>
          <w:szCs w:val="28"/>
        </w:rPr>
        <w:t>服現役十年以上，因服用酒類、麻醉藥品或其他相類之物後駕駛動力交通工具、施用毒品、犯罪自殺或從事其他違法行為致死者，不適用前項規定。</w:t>
      </w:r>
    </w:p>
    <w:sectPr w:rsidR="007E5C20">
      <w:footerReference w:type="default" r:id="rId7"/>
      <w:pgSz w:w="11906" w:h="16838"/>
      <w:pgMar w:top="851" w:right="1134" w:bottom="567" w:left="1134"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0051">
      <w:r>
        <w:separator/>
      </w:r>
    </w:p>
  </w:endnote>
  <w:endnote w:type="continuationSeparator" w:id="0">
    <w:p w:rsidR="00000000" w:rsidRDefault="0086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E2" w:rsidRDefault="0086005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9D3FE2" w:rsidRDefault="00860051">
                          <w:pPr>
                            <w:pStyle w:val="a4"/>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1.15pt;height:0;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" filled="f" stroked="f">
              <v:textbox inset="0,0,0,0">
                <w:txbxContent>
                  <w:p w:rsidR="009D3FE2" w:rsidRDefault="00860051">
                    <w:pPr>
                      <w:pStyle w:val="a4"/>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0051">
      <w:r>
        <w:rPr>
          <w:color w:val="000000"/>
        </w:rPr>
        <w:separator/>
      </w:r>
    </w:p>
  </w:footnote>
  <w:footnote w:type="continuationSeparator" w:id="0">
    <w:p w:rsidR="00000000" w:rsidRDefault="00860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6212"/>
    <w:multiLevelType w:val="multilevel"/>
    <w:tmpl w:val="4DB8FD26"/>
    <w:styleLink w:val="LFO2"/>
    <w:lvl w:ilvl="0">
      <w:start w:val="1"/>
      <w:numFmt w:val="decimal"/>
      <w:pStyle w:val="a"/>
      <w:suff w:val="nothing"/>
      <w:lvlText w:val="%1、"/>
      <w:lvlJc w:val="left"/>
      <w:pPr>
        <w:ind w:left="1693" w:hanging="641"/>
      </w:pPr>
      <w:rPr>
        <w:rFonts w:ascii="標楷體" w:eastAsia="標楷體" w:hAnsi="標楷體"/>
        <w:sz w:val="32"/>
      </w:rPr>
    </w:lvl>
    <w:lvl w:ilvl="1">
      <w:start w:val="1"/>
      <w:numFmt w:val="decimal"/>
      <w:suff w:val="nothing"/>
      <w:lvlText w:val="（%2）"/>
      <w:lvlJc w:val="left"/>
      <w:pPr>
        <w:ind w:left="2632" w:hanging="959"/>
      </w:pPr>
      <w:rPr>
        <w:rFonts w:ascii="標楷體" w:eastAsia="標楷體" w:hAnsi="標楷體"/>
        <w:sz w:val="32"/>
      </w:rPr>
    </w:lvl>
    <w:lvl w:ilvl="2">
      <w:start w:val="1"/>
      <w:numFmt w:val="decimal"/>
      <w:suff w:val="nothing"/>
      <w:lvlText w:val="%3、"/>
      <w:lvlJc w:val="left"/>
      <w:pPr>
        <w:ind w:left="2117" w:hanging="635"/>
      </w:pPr>
      <w:rPr>
        <w:rFonts w:ascii="標楷體" w:eastAsia="標楷體" w:hAnsi="標楷體"/>
        <w:sz w:val="32"/>
      </w:rPr>
    </w:lvl>
    <w:lvl w:ilvl="3">
      <w:start w:val="1"/>
      <w:numFmt w:val="decimal"/>
      <w:suff w:val="nothing"/>
      <w:lvlText w:val="（%4）"/>
      <w:lvlJc w:val="left"/>
      <w:pPr>
        <w:ind w:left="2764" w:hanging="964"/>
      </w:pPr>
    </w:lvl>
    <w:lvl w:ilvl="4">
      <w:start w:val="1"/>
      <w:numFmt w:val="ideographTraditional"/>
      <w:suff w:val="nothing"/>
      <w:lvlText w:val="%5、"/>
      <w:lvlJc w:val="left"/>
      <w:pPr>
        <w:ind w:left="3081" w:hanging="635"/>
      </w:pPr>
    </w:lvl>
    <w:lvl w:ilvl="5">
      <w:start w:val="1"/>
      <w:numFmt w:val="ideographTraditional"/>
      <w:lvlText w:val="（%6）"/>
      <w:lvlJc w:val="left"/>
      <w:pPr>
        <w:ind w:left="3728" w:hanging="975"/>
      </w:pPr>
      <w:rPr>
        <w:rFonts w:ascii="標楷體" w:eastAsia="標楷體" w:hAnsi="標楷體"/>
        <w:b w:val="0"/>
        <w:i w:val="0"/>
        <w:spacing w:val="0"/>
        <w:kern w:val="0"/>
        <w:position w:val="0"/>
        <w:sz w:val="32"/>
        <w:vertAlign w:val="baseline"/>
      </w:rPr>
    </w:lvl>
    <w:lvl w:ilvl="6">
      <w:start w:val="1"/>
      <w:numFmt w:val="ideographZodiac"/>
      <w:lvlText w:val="%7、"/>
      <w:lvlJc w:val="left"/>
      <w:pPr>
        <w:ind w:left="4045" w:hanging="646"/>
      </w:pPr>
    </w:lvl>
    <w:lvl w:ilvl="7">
      <w:start w:val="1"/>
      <w:numFmt w:val="ideographZodiac"/>
      <w:lvlText w:val="（%8）"/>
      <w:lvlJc w:val="left"/>
      <w:pPr>
        <w:ind w:left="4680" w:hanging="964"/>
      </w:pPr>
    </w:lvl>
    <w:lvl w:ilvl="8">
      <w:start w:val="1"/>
      <w:numFmt w:val="lowerLetter"/>
      <w:lvlText w:val="%9)"/>
      <w:lvlJc w:val="left"/>
      <w:pPr>
        <w:ind w:left="5303"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5C20"/>
    <w:rsid w:val="007E5C20"/>
    <w:rsid w:val="00860051"/>
    <w:rsid w:val="00DC1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4083B-925B-4464-A7BE-104FF571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Arial" w:eastAsia="Arial" w:hAnsi="Arial" w:cs="Arial"/>
      <w:sz w:val="18"/>
      <w:szCs w:val="18"/>
    </w:rPr>
  </w:style>
  <w:style w:type="paragraph" w:customStyle="1" w:styleId="a">
    <w:name w:val="分項段落"/>
    <w:basedOn w:val="Textbody"/>
    <w:pPr>
      <w:widowControl/>
      <w:numPr>
        <w:numId w:val="1"/>
      </w:numPr>
      <w:snapToGrid w:val="0"/>
    </w:pPr>
    <w:rPr>
      <w:rFonts w:eastAsia="標楷體"/>
      <w:kern w:val="0"/>
      <w:sz w:val="32"/>
      <w:szCs w:val="20"/>
    </w:rPr>
  </w:style>
  <w:style w:type="paragraph" w:styleId="a6">
    <w:name w:val="Body Text"/>
    <w:basedOn w:val="Textbody"/>
    <w:pPr>
      <w:spacing w:line="800" w:lineRule="exact"/>
    </w:pPr>
    <w:rPr>
      <w:rFonts w:eastAsia="標楷體"/>
      <w:sz w:val="44"/>
    </w:rPr>
  </w:style>
  <w:style w:type="paragraph" w:styleId="a7">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character" w:styleId="a8">
    <w:name w:val="page number"/>
    <w:basedOn w:val="a1"/>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修正行政院國軍退除役官兵輔導委員會辦理榮民就學子女營養午餐補助金發放作業要點</dc:title>
  <dc:subject/>
  <dc:creator>vacuser</dc:creator>
  <cp:lastModifiedBy>張淑芳</cp:lastModifiedBy>
  <cp:revision>2</cp:revision>
  <cp:lastPrinted>2014-11-06T02:36:00Z</cp:lastPrinted>
  <dcterms:created xsi:type="dcterms:W3CDTF">2025-02-18T07:11:00Z</dcterms:created>
  <dcterms:modified xsi:type="dcterms:W3CDTF">2025-02-18T07:11:00Z</dcterms:modified>
</cp:coreProperties>
</file>